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799" w:rsidRPr="00317799" w:rsidRDefault="00317799" w:rsidP="00317799">
      <w:pPr>
        <w:suppressAutoHyphens/>
        <w:spacing w:after="0" w:line="240" w:lineRule="auto"/>
        <w:jc w:val="both"/>
        <w:rPr>
          <w:rFonts w:ascii="Arial" w:eastAsia="Times New Roman" w:hAnsi="Arial" w:cs="Arial"/>
          <w:lang w:val="ru-RU"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19050</wp:posOffset>
            </wp:positionV>
            <wp:extent cx="560705" cy="8001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2000" contrast="4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" r="-27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7799">
        <w:rPr>
          <w:rFonts w:ascii="Arial" w:eastAsia="Times New Roman" w:hAnsi="Arial" w:cs="Arial"/>
          <w:b/>
          <w:bCs/>
          <w:lang w:val="ru-RU" w:eastAsia="ar-SA"/>
        </w:rPr>
        <w:t xml:space="preserve">Република Србија </w:t>
      </w:r>
    </w:p>
    <w:p w:rsidR="00317799" w:rsidRPr="00317799" w:rsidRDefault="00317799" w:rsidP="00317799">
      <w:pPr>
        <w:suppressAutoHyphens/>
        <w:spacing w:after="0" w:line="240" w:lineRule="auto"/>
        <w:ind w:right="-180"/>
        <w:jc w:val="both"/>
        <w:outlineLvl w:val="0"/>
        <w:rPr>
          <w:rFonts w:ascii="Arial" w:eastAsia="Times New Roman" w:hAnsi="Arial" w:cs="Arial"/>
          <w:b/>
          <w:bCs/>
          <w:lang w:val="ru-RU" w:eastAsia="ar-SA"/>
        </w:rPr>
      </w:pPr>
      <w:r w:rsidRPr="00317799">
        <w:rPr>
          <w:rFonts w:ascii="Arial" w:eastAsia="Times New Roman" w:hAnsi="Arial" w:cs="Arial"/>
          <w:b/>
          <w:bCs/>
          <w:lang w:val="ru-RU" w:eastAsia="ar-SA"/>
        </w:rPr>
        <w:t>Град Крагујевац</w:t>
      </w:r>
    </w:p>
    <w:p w:rsidR="00317799" w:rsidRPr="00317799" w:rsidRDefault="00317799" w:rsidP="00317799">
      <w:pPr>
        <w:suppressAutoHyphens/>
        <w:spacing w:after="0" w:line="240" w:lineRule="auto"/>
        <w:ind w:right="-180"/>
        <w:jc w:val="both"/>
        <w:rPr>
          <w:rFonts w:ascii="Arial" w:eastAsia="Times New Roman" w:hAnsi="Arial" w:cs="Arial"/>
          <w:b/>
          <w:bCs/>
          <w:lang w:val="ru-RU" w:eastAsia="ar-SA"/>
        </w:rPr>
      </w:pPr>
      <w:r w:rsidRPr="00317799">
        <w:rPr>
          <w:rFonts w:ascii="Arial" w:eastAsia="Times New Roman" w:hAnsi="Arial" w:cs="Arial"/>
          <w:b/>
          <w:bCs/>
          <w:lang w:val="ru-RU" w:eastAsia="ar-SA"/>
        </w:rPr>
        <w:t>Градско веће</w:t>
      </w:r>
    </w:p>
    <w:p w:rsidR="00317799" w:rsidRPr="00317799" w:rsidRDefault="00317799" w:rsidP="00317799">
      <w:pPr>
        <w:suppressAutoHyphens/>
        <w:spacing w:after="0" w:line="240" w:lineRule="auto"/>
        <w:ind w:right="-180"/>
        <w:jc w:val="both"/>
        <w:rPr>
          <w:rFonts w:ascii="Arial" w:eastAsia="Times New Roman" w:hAnsi="Arial" w:cs="Arial"/>
          <w:b/>
          <w:bCs/>
          <w:lang w:val="ru-RU" w:eastAsia="ar-SA"/>
        </w:rPr>
      </w:pPr>
      <w:r w:rsidRPr="00317799">
        <w:rPr>
          <w:rFonts w:ascii="Arial" w:eastAsia="Times New Roman" w:hAnsi="Arial" w:cs="Arial"/>
          <w:b/>
          <w:bCs/>
          <w:lang w:val="ru-RU" w:eastAsia="ar-SA"/>
        </w:rPr>
        <w:t>Број:</w:t>
      </w:r>
      <w:r w:rsidRPr="00317799">
        <w:rPr>
          <w:rFonts w:ascii="Arial" w:eastAsia="Times New Roman" w:hAnsi="Arial" w:cs="Arial"/>
          <w:b/>
          <w:bCs/>
          <w:lang w:val="sr-Cyrl-RS" w:eastAsia="ar-SA"/>
        </w:rPr>
        <w:t xml:space="preserve"> </w:t>
      </w:r>
    </w:p>
    <w:p w:rsidR="00317799" w:rsidRPr="00317799" w:rsidRDefault="00317799" w:rsidP="00317799">
      <w:pPr>
        <w:suppressAutoHyphens/>
        <w:spacing w:after="0" w:line="240" w:lineRule="auto"/>
        <w:ind w:right="-180"/>
        <w:jc w:val="both"/>
        <w:rPr>
          <w:rFonts w:ascii="Arial" w:eastAsia="Times New Roman" w:hAnsi="Arial" w:cs="Arial"/>
          <w:b/>
          <w:bCs/>
          <w:lang w:val="sr-Cyrl-RS" w:eastAsia="ar-SA"/>
        </w:rPr>
      </w:pPr>
      <w:r w:rsidRPr="00317799">
        <w:rPr>
          <w:rFonts w:ascii="Arial" w:eastAsia="Times New Roman" w:hAnsi="Arial" w:cs="Arial"/>
          <w:b/>
          <w:bCs/>
          <w:lang w:val="ru-RU" w:eastAsia="ar-SA"/>
        </w:rPr>
        <w:t xml:space="preserve">Датум:                       </w:t>
      </w:r>
      <w:r w:rsidRPr="00317799">
        <w:rPr>
          <w:rFonts w:ascii="Arial" w:eastAsia="Times New Roman" w:hAnsi="Arial" w:cs="Arial"/>
          <w:b/>
          <w:bCs/>
          <w:lang w:val="sr-Cyrl-RS" w:eastAsia="ar-SA"/>
        </w:rPr>
        <w:t>године</w:t>
      </w:r>
    </w:p>
    <w:p w:rsidR="00317799" w:rsidRPr="00317799" w:rsidRDefault="00317799" w:rsidP="00317799">
      <w:pPr>
        <w:suppressAutoHyphens/>
        <w:spacing w:after="0" w:line="240" w:lineRule="auto"/>
        <w:ind w:right="-180"/>
        <w:jc w:val="both"/>
        <w:rPr>
          <w:rFonts w:ascii="Arial" w:eastAsia="Times New Roman" w:hAnsi="Arial" w:cs="Arial"/>
          <w:b/>
          <w:bCs/>
          <w:lang w:val="sr-Cyrl-RS" w:eastAsia="ar-SA"/>
        </w:rPr>
      </w:pPr>
      <w:r w:rsidRPr="00317799">
        <w:rPr>
          <w:rFonts w:ascii="Arial" w:eastAsia="Times New Roman" w:hAnsi="Arial" w:cs="Arial"/>
          <w:b/>
          <w:bCs/>
          <w:lang w:val="ru-RU" w:eastAsia="ar-SA"/>
        </w:rPr>
        <w:t xml:space="preserve">К р а г у ј е в а ц </w:t>
      </w:r>
    </w:p>
    <w:p w:rsidR="00317799" w:rsidRPr="00317799" w:rsidRDefault="00317799" w:rsidP="0031779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val="ru-RU" w:eastAsia="ar-SA"/>
        </w:rPr>
      </w:pPr>
    </w:p>
    <w:p w:rsidR="00317799" w:rsidRPr="00317799" w:rsidRDefault="00317799" w:rsidP="00317799">
      <w:pPr>
        <w:spacing w:after="0" w:line="240" w:lineRule="auto"/>
        <w:ind w:right="99" w:firstLine="720"/>
        <w:jc w:val="both"/>
        <w:rPr>
          <w:rFonts w:ascii="Arial" w:eastAsia="Times New Roman" w:hAnsi="Arial" w:cs="Arial"/>
          <w:lang w:val="ru-RU"/>
        </w:rPr>
      </w:pPr>
      <w:r w:rsidRPr="00317799">
        <w:rPr>
          <w:rFonts w:ascii="Arial" w:eastAsia="Times New Roman" w:hAnsi="Arial" w:cs="Arial"/>
          <w:lang w:val="ru-RU"/>
        </w:rPr>
        <w:t>Градско веће</w:t>
      </w:r>
      <w:r w:rsidRPr="00317799">
        <w:rPr>
          <w:rFonts w:ascii="Arial" w:eastAsia="Times New Roman" w:hAnsi="Arial" w:cs="Arial"/>
          <w:lang w:val="sr-Cyrl-RS"/>
        </w:rPr>
        <w:t>,</w:t>
      </w:r>
      <w:r w:rsidRPr="00317799">
        <w:rPr>
          <w:rFonts w:ascii="Arial" w:eastAsia="Times New Roman" w:hAnsi="Arial" w:cs="Arial"/>
          <w:lang w:val="ru-RU"/>
        </w:rPr>
        <w:t xml:space="preserve"> на основу</w:t>
      </w:r>
      <w:r w:rsidRPr="00317799">
        <w:rPr>
          <w:rFonts w:ascii="Arial" w:eastAsia="Times New Roman" w:hAnsi="Arial" w:cs="Arial"/>
          <w:lang w:val="sr-Cyrl-RS"/>
        </w:rPr>
        <w:t xml:space="preserve"> члана </w:t>
      </w:r>
      <w:r w:rsidRPr="00317799">
        <w:rPr>
          <w:rFonts w:ascii="Arial" w:eastAsia="Times New Roman" w:hAnsi="Arial" w:cs="Arial"/>
          <w:lang w:val="ru-RU"/>
        </w:rPr>
        <w:t xml:space="preserve">2. тачка </w:t>
      </w:r>
      <w:r w:rsidRPr="00317799">
        <w:rPr>
          <w:rFonts w:ascii="Arial" w:eastAsia="Times New Roman" w:hAnsi="Arial" w:cs="Arial"/>
          <w:lang w:val="sr-Cyrl-RS"/>
        </w:rPr>
        <w:t>27</w:t>
      </w:r>
      <w:r w:rsidRPr="00317799">
        <w:rPr>
          <w:rFonts w:ascii="Arial" w:eastAsia="Times New Roman" w:hAnsi="Arial" w:cs="Arial"/>
          <w:lang w:val="ru-RU"/>
        </w:rPr>
        <w:t>. Одлуке о Градском већу (''Службени лист града Крагујевца'', бр</w:t>
      </w:r>
      <w:r w:rsidRPr="00317799">
        <w:rPr>
          <w:rFonts w:ascii="Arial" w:eastAsia="Times New Roman" w:hAnsi="Arial" w:cs="Arial"/>
          <w:lang w:val="sr-Cyrl-RS"/>
        </w:rPr>
        <w:t xml:space="preserve">ој </w:t>
      </w:r>
      <w:r w:rsidRPr="00317799">
        <w:rPr>
          <w:rFonts w:ascii="Arial" w:eastAsia="Times New Roman" w:hAnsi="Arial" w:cs="Arial"/>
          <w:color w:val="000000"/>
          <w:lang w:val="sr-Cyrl-RS"/>
        </w:rPr>
        <w:t>29/24</w:t>
      </w:r>
      <w:r w:rsidRPr="00317799">
        <w:rPr>
          <w:rFonts w:ascii="Arial" w:eastAsia="Times New Roman" w:hAnsi="Arial" w:cs="Arial"/>
          <w:color w:val="000000"/>
          <w:lang w:val="ru-RU"/>
        </w:rPr>
        <w:t>-пречишћен текст</w:t>
      </w:r>
      <w:r w:rsidRPr="00317799">
        <w:rPr>
          <w:rFonts w:ascii="Arial" w:eastAsia="Times New Roman" w:hAnsi="Arial" w:cs="Arial"/>
          <w:lang w:val="ru-RU"/>
        </w:rPr>
        <w:t>)</w:t>
      </w:r>
      <w:r w:rsidRPr="00317799">
        <w:rPr>
          <w:rFonts w:ascii="Arial" w:eastAsia="Times New Roman" w:hAnsi="Arial" w:cs="Arial"/>
          <w:lang w:val="sr-Cyrl-RS"/>
        </w:rPr>
        <w:t xml:space="preserve"> и </w:t>
      </w:r>
      <w:r w:rsidRPr="00317799">
        <w:rPr>
          <w:rFonts w:ascii="Arial" w:eastAsia="Times New Roman" w:hAnsi="Arial" w:cs="Arial"/>
          <w:lang w:val="ru-RU"/>
        </w:rPr>
        <w:t xml:space="preserve">члана </w:t>
      </w:r>
      <w:r w:rsidRPr="00317799">
        <w:rPr>
          <w:rFonts w:ascii="Arial" w:eastAsia="Times New Roman" w:hAnsi="Arial" w:cs="Arial"/>
          <w:lang w:val="sr-Cyrl-RS"/>
        </w:rPr>
        <w:t>49.</w:t>
      </w:r>
      <w:r w:rsidRPr="00317799">
        <w:rPr>
          <w:rFonts w:ascii="Arial" w:eastAsia="Times New Roman" w:hAnsi="Arial" w:cs="Arial"/>
          <w:lang w:val="ru-RU"/>
        </w:rPr>
        <w:t xml:space="preserve"> </w:t>
      </w:r>
      <w:r w:rsidRPr="00317799">
        <w:rPr>
          <w:rFonts w:ascii="Arial" w:eastAsia="Times New Roman" w:hAnsi="Arial" w:cs="Arial"/>
          <w:lang w:val="sr-Cyrl-RS"/>
        </w:rPr>
        <w:t xml:space="preserve">став 1. </w:t>
      </w:r>
      <w:r w:rsidRPr="00317799">
        <w:rPr>
          <w:rFonts w:ascii="Arial" w:eastAsia="Times New Roman" w:hAnsi="Arial" w:cs="Arial"/>
          <w:lang w:val="ru-RU"/>
        </w:rPr>
        <w:t xml:space="preserve">Пословника о раду Градског већа ("Службени лист града Крагујевца", број </w:t>
      </w:r>
      <w:r w:rsidRPr="00317799">
        <w:rPr>
          <w:rFonts w:ascii="Arial" w:eastAsia="Times New Roman" w:hAnsi="Arial" w:cs="Arial"/>
          <w:lang w:val="sr-Cyrl-RS"/>
        </w:rPr>
        <w:t>13/24</w:t>
      </w:r>
      <w:r w:rsidRPr="00317799">
        <w:rPr>
          <w:rFonts w:ascii="Arial" w:eastAsia="Times New Roman" w:hAnsi="Arial" w:cs="Arial"/>
          <w:lang w:val="ru-RU"/>
        </w:rPr>
        <w:t xml:space="preserve">), </w:t>
      </w:r>
      <w:r w:rsidRPr="00317799">
        <w:rPr>
          <w:rFonts w:ascii="Arial" w:eastAsia="Times New Roman" w:hAnsi="Arial" w:cs="Arial"/>
        </w:rPr>
        <w:t>a</w:t>
      </w:r>
      <w:r w:rsidRPr="00317799">
        <w:rPr>
          <w:rFonts w:ascii="Arial" w:eastAsia="Times New Roman" w:hAnsi="Arial" w:cs="Arial"/>
          <w:lang w:val="sr-Cyrl-RS"/>
        </w:rPr>
        <w:t xml:space="preserve"> </w:t>
      </w:r>
      <w:bookmarkStart w:id="0" w:name="_Hlk188881743"/>
      <w:r w:rsidRPr="00317799">
        <w:rPr>
          <w:rFonts w:ascii="Arial" w:eastAsia="Times New Roman" w:hAnsi="Arial" w:cs="Arial"/>
          <w:lang w:val="sr-Cyrl-RS"/>
        </w:rPr>
        <w:t xml:space="preserve">у вези са чланом 144. </w:t>
      </w:r>
      <w:r w:rsidRPr="00317799">
        <w:rPr>
          <w:rFonts w:ascii="Arial" w:eastAsia="Times New Roman" w:hAnsi="Arial" w:cs="Arial"/>
          <w:lang w:val="ru-RU"/>
        </w:rPr>
        <w:t>Закона о општем управном поступку (</w:t>
      </w:r>
      <w:r w:rsidRPr="00317799">
        <w:rPr>
          <w:rFonts w:ascii="Arial" w:eastAsia="Times New Roman" w:hAnsi="Arial" w:cs="Arial"/>
          <w:lang w:val="sr-Cyrl-RS"/>
        </w:rPr>
        <w:t>„</w:t>
      </w:r>
      <w:r w:rsidRPr="00317799">
        <w:rPr>
          <w:rFonts w:ascii="Arial" w:eastAsia="Times New Roman" w:hAnsi="Arial" w:cs="Arial"/>
          <w:lang w:val="ru-RU"/>
        </w:rPr>
        <w:t>Службени гласник Републике Србије</w:t>
      </w:r>
      <w:r w:rsidRPr="00317799">
        <w:rPr>
          <w:rFonts w:ascii="Arial" w:eastAsia="Times New Roman" w:hAnsi="Arial" w:cs="Arial"/>
          <w:lang w:val="sr-Cyrl-RS"/>
        </w:rPr>
        <w:t>“,</w:t>
      </w:r>
      <w:r w:rsidRPr="00317799">
        <w:rPr>
          <w:rFonts w:ascii="Arial" w:eastAsia="Times New Roman" w:hAnsi="Arial" w:cs="Arial"/>
          <w:lang w:val="ru-RU"/>
        </w:rPr>
        <w:t xml:space="preserve"> број </w:t>
      </w:r>
      <w:r w:rsidRPr="00317799">
        <w:rPr>
          <w:rFonts w:ascii="Arial" w:eastAsia="Times New Roman" w:hAnsi="Arial" w:cs="Arial"/>
          <w:lang w:val="sr-Cyrl-RS"/>
        </w:rPr>
        <w:t>18</w:t>
      </w:r>
      <w:r w:rsidRPr="00317799">
        <w:rPr>
          <w:rFonts w:ascii="Arial" w:eastAsia="Times New Roman" w:hAnsi="Arial" w:cs="Arial"/>
          <w:lang w:val="ru-RU"/>
        </w:rPr>
        <w:t>/</w:t>
      </w:r>
      <w:r w:rsidRPr="00317799">
        <w:rPr>
          <w:rFonts w:ascii="Arial" w:eastAsia="Times New Roman" w:hAnsi="Arial" w:cs="Arial"/>
          <w:lang w:val="sr-Cyrl-RS"/>
        </w:rPr>
        <w:t>16, 95/18 – аутентично тумачење и 2/23-Одлука УС</w:t>
      </w:r>
      <w:r w:rsidRPr="00317799">
        <w:rPr>
          <w:rFonts w:ascii="Arial" w:eastAsia="Times New Roman" w:hAnsi="Arial" w:cs="Arial"/>
          <w:lang w:val="ru-RU"/>
        </w:rPr>
        <w:t>)</w:t>
      </w:r>
      <w:bookmarkEnd w:id="0"/>
      <w:r w:rsidRPr="00317799">
        <w:rPr>
          <w:rFonts w:ascii="Arial" w:eastAsia="Times New Roman" w:hAnsi="Arial" w:cs="Arial"/>
          <w:lang w:val="sr-Cyrl-RS"/>
        </w:rPr>
        <w:t xml:space="preserve">, </w:t>
      </w:r>
      <w:r w:rsidRPr="00317799">
        <w:rPr>
          <w:rFonts w:ascii="Arial" w:eastAsia="Times New Roman" w:hAnsi="Arial" w:cs="Arial"/>
          <w:lang w:val="ru-RU"/>
        </w:rPr>
        <w:t>на седници одржаној</w:t>
      </w:r>
      <w:r w:rsidRPr="00317799">
        <w:rPr>
          <w:rFonts w:ascii="Arial" w:eastAsia="Times New Roman" w:hAnsi="Arial" w:cs="Arial"/>
          <w:lang w:val="sr-Cyrl-RS"/>
        </w:rPr>
        <w:t>___ .септембра 2026.године, доноси</w:t>
      </w:r>
      <w:r w:rsidRPr="00317799">
        <w:rPr>
          <w:rFonts w:ascii="Arial" w:eastAsia="Times New Roman" w:hAnsi="Arial" w:cs="Arial"/>
          <w:lang w:val="sr-Latn-RS"/>
        </w:rPr>
        <w:t xml:space="preserve">              </w:t>
      </w:r>
      <w:r w:rsidRPr="00317799">
        <w:rPr>
          <w:rFonts w:ascii="Arial" w:eastAsia="Times New Roman" w:hAnsi="Arial" w:cs="Arial"/>
          <w:lang w:val="sr-Cyrl-RS"/>
        </w:rPr>
        <w:t xml:space="preserve"> </w:t>
      </w:r>
    </w:p>
    <w:p w:rsidR="00317799" w:rsidRPr="00317799" w:rsidRDefault="00317799" w:rsidP="00317799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val="sr-Cyrl-CS" w:eastAsia="ar-SA"/>
        </w:rPr>
      </w:pPr>
    </w:p>
    <w:p w:rsidR="00317799" w:rsidRPr="00317799" w:rsidRDefault="00317799" w:rsidP="0031779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lang w:val="sr-Cyrl-RS"/>
        </w:rPr>
      </w:pPr>
      <w:r w:rsidRPr="00317799">
        <w:rPr>
          <w:rFonts w:ascii="Arial" w:eastAsia="Times New Roman" w:hAnsi="Arial" w:cs="Arial"/>
          <w:b/>
          <w:lang w:val="sr-Cyrl-RS"/>
        </w:rPr>
        <w:t>Р Е Ш Е Њ Е</w:t>
      </w:r>
    </w:p>
    <w:p w:rsidR="00317799" w:rsidRPr="00317799" w:rsidRDefault="00317799" w:rsidP="00317799">
      <w:pPr>
        <w:tabs>
          <w:tab w:val="left" w:pos="1590"/>
        </w:tabs>
        <w:suppressAutoHyphens/>
        <w:spacing w:after="0" w:line="240" w:lineRule="auto"/>
        <w:rPr>
          <w:rFonts w:ascii="Arial" w:eastAsia="Times New Roman" w:hAnsi="Arial" w:cs="Arial"/>
          <w:b/>
          <w:lang w:val="en-GB" w:eastAsia="ar-SA"/>
        </w:rPr>
      </w:pPr>
    </w:p>
    <w:p w:rsidR="00317799" w:rsidRPr="00317799" w:rsidRDefault="00317799" w:rsidP="0031779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val="sr-Cyrl-RS" w:eastAsia="ar-SA"/>
        </w:rPr>
      </w:pPr>
      <w:bookmarkStart w:id="1" w:name="_Hlk240363965"/>
      <w:r w:rsidRPr="00317799">
        <w:rPr>
          <w:rFonts w:ascii="Arial" w:eastAsia="Times New Roman" w:hAnsi="Arial" w:cs="Arial"/>
          <w:b/>
          <w:lang w:val="ru-RU" w:eastAsia="ar-SA"/>
        </w:rPr>
        <w:t xml:space="preserve">       </w:t>
      </w:r>
      <w:r w:rsidRPr="00317799">
        <w:rPr>
          <w:rFonts w:ascii="Arial" w:eastAsia="Times New Roman" w:hAnsi="Arial" w:cs="Arial"/>
          <w:b/>
          <w:lang w:val="sr-Cyrl-RS" w:eastAsia="ar-SA"/>
        </w:rPr>
        <w:t xml:space="preserve">  </w:t>
      </w:r>
      <w:r w:rsidRPr="00317799">
        <w:rPr>
          <w:rFonts w:ascii="Arial" w:eastAsia="Times New Roman" w:hAnsi="Arial" w:cs="Arial"/>
          <w:b/>
          <w:lang w:val="ru-RU" w:eastAsia="ar-SA"/>
        </w:rPr>
        <w:t xml:space="preserve"> </w:t>
      </w:r>
      <w:proofErr w:type="gramStart"/>
      <w:r w:rsidRPr="00317799">
        <w:rPr>
          <w:rFonts w:ascii="Arial" w:eastAsia="Times New Roman" w:hAnsi="Arial" w:cs="Arial"/>
          <w:b/>
          <w:lang w:eastAsia="ar-SA"/>
        </w:rPr>
        <w:t>I</w:t>
      </w:r>
      <w:r w:rsidRPr="00317799">
        <w:rPr>
          <w:rFonts w:ascii="Arial" w:eastAsia="Times New Roman" w:hAnsi="Arial" w:cs="Arial"/>
          <w:lang w:val="ru-RU"/>
        </w:rPr>
        <w:tab/>
        <w:t xml:space="preserve">   </w:t>
      </w:r>
      <w:r w:rsidRPr="00317799">
        <w:rPr>
          <w:rFonts w:ascii="Arial" w:eastAsia="Times New Roman" w:hAnsi="Arial" w:cs="Arial"/>
          <w:lang w:val="sr-Cyrl-RS"/>
        </w:rPr>
        <w:t xml:space="preserve">У Поглављу </w:t>
      </w:r>
      <w:r w:rsidRPr="00317799">
        <w:rPr>
          <w:rFonts w:ascii="Arial" w:eastAsia="Times New Roman" w:hAnsi="Arial" w:cs="Arial"/>
          <w:lang w:val="sr-Latn-RS"/>
        </w:rPr>
        <w:t>III</w:t>
      </w:r>
      <w:r w:rsidRPr="00317799">
        <w:rPr>
          <w:rFonts w:ascii="Arial" w:eastAsia="Times New Roman" w:hAnsi="Arial" w:cs="Arial"/>
          <w:lang w:val="sr-Cyrl-RS"/>
        </w:rPr>
        <w:t xml:space="preserve"> Одлуке</w:t>
      </w:r>
      <w:r w:rsidRPr="00317799">
        <w:rPr>
          <w:rFonts w:ascii="Arial" w:eastAsia="Times New Roman" w:hAnsi="Arial" w:cs="Arial"/>
          <w:bCs/>
          <w:lang w:val="ru-RU" w:eastAsia="ar-SA"/>
        </w:rPr>
        <w:t xml:space="preserve"> о расписивању Јавног конкурса за избор корисника места за оглашавање путем јавног надметања број 353-1143/26-</w:t>
      </w:r>
      <w:r w:rsidRPr="00317799">
        <w:rPr>
          <w:rFonts w:ascii="Arial" w:eastAsia="Times New Roman" w:hAnsi="Arial" w:cs="Arial"/>
          <w:bCs/>
          <w:lang w:val="sr-Latn-RS" w:eastAsia="ar-SA"/>
        </w:rPr>
        <w:t xml:space="preserve">V </w:t>
      </w:r>
      <w:r w:rsidRPr="00317799">
        <w:rPr>
          <w:rFonts w:ascii="Arial" w:eastAsia="Times New Roman" w:hAnsi="Arial" w:cs="Arial"/>
          <w:bCs/>
          <w:lang w:val="sr-Cyrl-RS" w:eastAsia="ar-SA"/>
        </w:rPr>
        <w:t>од 9.</w:t>
      </w:r>
      <w:proofErr w:type="gramEnd"/>
      <w:r w:rsidRPr="00317799">
        <w:rPr>
          <w:rFonts w:ascii="Arial" w:eastAsia="Times New Roman" w:hAnsi="Arial" w:cs="Arial"/>
          <w:bCs/>
          <w:lang w:val="sr-Cyrl-RS" w:eastAsia="ar-SA"/>
        </w:rPr>
        <w:t xml:space="preserve"> септембра 2026.године </w:t>
      </w:r>
      <w:r w:rsidRPr="00317799">
        <w:rPr>
          <w:rFonts w:ascii="Arial" w:eastAsia="Times New Roman" w:hAnsi="Arial" w:cs="Arial"/>
          <w:lang w:val="sr-Cyrl-RS"/>
        </w:rPr>
        <w:t xml:space="preserve">(у даљем тексту: Одлука), став 4. врши се исправка грешке у алинеји првој и трећој, тако што се реч  ''Прилог'' замењује речју ''Образац'', </w:t>
      </w:r>
      <w:r w:rsidRPr="00317799">
        <w:rPr>
          <w:rFonts w:ascii="Arial" w:eastAsia="Times New Roman" w:hAnsi="Arial" w:cs="Arial"/>
          <w:lang w:val="ru-RU"/>
        </w:rPr>
        <w:t>чиме се исправља грешка настала п</w:t>
      </w:r>
      <w:r w:rsidRPr="00317799">
        <w:rPr>
          <w:rFonts w:ascii="Arial" w:eastAsia="Times New Roman" w:hAnsi="Arial" w:cs="Arial"/>
          <w:lang w:val="sr-Cyrl-RS"/>
        </w:rPr>
        <w:t>р</w:t>
      </w:r>
      <w:r w:rsidRPr="00317799">
        <w:rPr>
          <w:rFonts w:ascii="Arial" w:eastAsia="Times New Roman" w:hAnsi="Arial" w:cs="Arial"/>
          <w:lang w:val="ru-RU"/>
        </w:rPr>
        <w:t xml:space="preserve">иликом израде </w:t>
      </w:r>
      <w:r w:rsidRPr="00317799">
        <w:rPr>
          <w:rFonts w:ascii="Arial" w:eastAsia="Times New Roman" w:hAnsi="Arial" w:cs="Arial"/>
          <w:lang w:val="sr-Cyrl-RS"/>
        </w:rPr>
        <w:t>Одлуке</w:t>
      </w:r>
      <w:r w:rsidRPr="00317799">
        <w:rPr>
          <w:rFonts w:ascii="Arial" w:eastAsia="Times New Roman" w:hAnsi="Arial" w:cs="Arial"/>
          <w:lang w:val="ru-RU"/>
        </w:rPr>
        <w:t>.</w:t>
      </w:r>
      <w:r w:rsidRPr="00317799">
        <w:rPr>
          <w:rFonts w:ascii="Arial" w:eastAsia="Times New Roman" w:hAnsi="Arial" w:cs="Arial"/>
          <w:lang w:val="ru-RU"/>
        </w:rPr>
        <w:tab/>
        <w:t xml:space="preserve">   </w:t>
      </w:r>
    </w:p>
    <w:p w:rsidR="00317799" w:rsidRPr="00317799" w:rsidRDefault="00317799" w:rsidP="00317799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ru-RU"/>
        </w:rPr>
      </w:pPr>
      <w:r w:rsidRPr="00317799">
        <w:rPr>
          <w:rFonts w:ascii="Arial" w:eastAsia="Times New Roman" w:hAnsi="Arial" w:cs="Arial"/>
          <w:lang w:val="ru-RU"/>
        </w:rPr>
        <w:t xml:space="preserve">                                         </w:t>
      </w:r>
    </w:p>
    <w:p w:rsidR="00317799" w:rsidRPr="00317799" w:rsidRDefault="00317799" w:rsidP="00317799">
      <w:pPr>
        <w:suppressAutoHyphens/>
        <w:spacing w:after="0" w:line="240" w:lineRule="auto"/>
        <w:jc w:val="both"/>
        <w:rPr>
          <w:rFonts w:ascii="Arial" w:eastAsia="Times New Roman" w:hAnsi="Arial" w:cs="Arial"/>
          <w:lang w:val="sr-Cyrl-RS"/>
        </w:rPr>
      </w:pPr>
      <w:r w:rsidRPr="00317799">
        <w:rPr>
          <w:rFonts w:ascii="Arial" w:eastAsia="Times New Roman" w:hAnsi="Arial" w:cs="Arial"/>
          <w:b/>
          <w:lang w:val="ru-RU"/>
        </w:rPr>
        <w:t xml:space="preserve">         </w:t>
      </w:r>
      <w:proofErr w:type="gramStart"/>
      <w:r w:rsidRPr="00317799">
        <w:rPr>
          <w:rFonts w:ascii="Arial" w:eastAsia="Times New Roman" w:hAnsi="Arial" w:cs="Arial"/>
          <w:b/>
        </w:rPr>
        <w:t>II</w:t>
      </w:r>
      <w:r w:rsidRPr="00317799">
        <w:rPr>
          <w:rFonts w:ascii="Arial" w:eastAsia="Times New Roman" w:hAnsi="Arial" w:cs="Arial"/>
          <w:b/>
          <w:lang w:val="ru-RU"/>
        </w:rPr>
        <w:t xml:space="preserve"> </w:t>
      </w:r>
      <w:r w:rsidRPr="00317799">
        <w:rPr>
          <w:rFonts w:ascii="Arial" w:eastAsia="Times New Roman" w:hAnsi="Arial" w:cs="Arial"/>
          <w:lang w:val="ru-RU"/>
        </w:rPr>
        <w:t>У осталом делу</w:t>
      </w:r>
      <w:r w:rsidRPr="00317799">
        <w:rPr>
          <w:rFonts w:ascii="Arial" w:eastAsia="Times New Roman" w:hAnsi="Arial" w:cs="Arial"/>
          <w:lang w:val="sr-Cyrl-RS"/>
        </w:rPr>
        <w:t xml:space="preserve"> Одлука</w:t>
      </w:r>
      <w:r w:rsidRPr="00317799">
        <w:rPr>
          <w:rFonts w:ascii="Arial" w:eastAsia="Times New Roman" w:hAnsi="Arial" w:cs="Arial"/>
          <w:lang w:val="ru-RU"/>
        </w:rPr>
        <w:t xml:space="preserve"> остаје непромењ</w:t>
      </w:r>
      <w:r w:rsidRPr="00317799">
        <w:rPr>
          <w:rFonts w:ascii="Arial" w:eastAsia="Times New Roman" w:hAnsi="Arial" w:cs="Arial"/>
          <w:lang w:val="sr-Cyrl-RS"/>
        </w:rPr>
        <w:t>е</w:t>
      </w:r>
      <w:r w:rsidRPr="00317799">
        <w:rPr>
          <w:rFonts w:ascii="Arial" w:eastAsia="Times New Roman" w:hAnsi="Arial" w:cs="Arial"/>
          <w:lang w:val="ru-RU"/>
        </w:rPr>
        <w:t>на.</w:t>
      </w:r>
      <w:proofErr w:type="gramEnd"/>
    </w:p>
    <w:p w:rsidR="00317799" w:rsidRPr="00317799" w:rsidRDefault="00317799" w:rsidP="00317799">
      <w:pPr>
        <w:spacing w:after="0" w:line="240" w:lineRule="auto"/>
        <w:ind w:firstLine="720"/>
        <w:jc w:val="both"/>
        <w:rPr>
          <w:rFonts w:ascii="Arial" w:eastAsia="Times New Roman" w:hAnsi="Arial" w:cs="Arial"/>
          <w:b/>
          <w:lang w:val="sr-Cyrl-RS"/>
        </w:rPr>
      </w:pPr>
    </w:p>
    <w:bookmarkEnd w:id="1"/>
    <w:p w:rsidR="00317799" w:rsidRPr="00317799" w:rsidRDefault="00317799" w:rsidP="00317799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lang w:val="sr-Cyrl-RS"/>
        </w:rPr>
      </w:pPr>
      <w:r w:rsidRPr="00317799">
        <w:rPr>
          <w:rFonts w:ascii="Arial" w:eastAsia="Times New Roman" w:hAnsi="Arial" w:cs="Arial"/>
          <w:b/>
          <w:lang w:val="ru-RU"/>
        </w:rPr>
        <w:t>О б р а з л о ж е њ е</w:t>
      </w:r>
    </w:p>
    <w:p w:rsidR="00317799" w:rsidRPr="00317799" w:rsidRDefault="00317799" w:rsidP="00317799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lang w:val="ru-RU"/>
        </w:rPr>
      </w:pPr>
    </w:p>
    <w:p w:rsidR="00317799" w:rsidRPr="00317799" w:rsidRDefault="00317799" w:rsidP="00317799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317799">
        <w:rPr>
          <w:rFonts w:ascii="Arial" w:eastAsia="Times New Roman" w:hAnsi="Arial" w:cs="Arial"/>
          <w:lang w:val="ru-RU"/>
        </w:rPr>
        <w:t xml:space="preserve">Правни основ за доношење овог </w:t>
      </w:r>
      <w:r w:rsidRPr="00317799">
        <w:rPr>
          <w:rFonts w:ascii="Arial" w:eastAsia="Times New Roman" w:hAnsi="Arial" w:cs="Arial"/>
          <w:lang w:val="sr-Cyrl-RS"/>
        </w:rPr>
        <w:t>решења</w:t>
      </w:r>
      <w:r w:rsidRPr="00317799">
        <w:rPr>
          <w:rFonts w:ascii="Arial" w:eastAsia="Times New Roman" w:hAnsi="Arial" w:cs="Arial"/>
          <w:lang w:val="ru-RU"/>
        </w:rPr>
        <w:t xml:space="preserve"> садржан је</w:t>
      </w:r>
      <w:r w:rsidRPr="00317799">
        <w:rPr>
          <w:rFonts w:ascii="Arial" w:eastAsia="Times New Roman" w:hAnsi="Arial" w:cs="Arial"/>
          <w:lang w:val="sr-Cyrl-RS"/>
        </w:rPr>
        <w:t xml:space="preserve"> у члану </w:t>
      </w:r>
      <w:r w:rsidRPr="00317799">
        <w:rPr>
          <w:rFonts w:ascii="Arial" w:eastAsia="Times New Roman" w:hAnsi="Arial" w:cs="Arial"/>
          <w:lang w:val="ru-RU"/>
        </w:rPr>
        <w:t xml:space="preserve"> 2.</w:t>
      </w:r>
      <w:r w:rsidRPr="00317799">
        <w:rPr>
          <w:rFonts w:ascii="Arial" w:eastAsia="Times New Roman" w:hAnsi="Arial" w:cs="Arial"/>
          <w:lang w:val="sr-Cyrl-RS"/>
        </w:rPr>
        <w:t xml:space="preserve"> </w:t>
      </w:r>
      <w:r w:rsidRPr="00317799">
        <w:rPr>
          <w:rFonts w:ascii="Arial" w:eastAsia="Times New Roman" w:hAnsi="Arial" w:cs="Arial"/>
          <w:lang w:val="ru-RU"/>
        </w:rPr>
        <w:t xml:space="preserve">тачка </w:t>
      </w:r>
      <w:r w:rsidRPr="00317799">
        <w:rPr>
          <w:rFonts w:ascii="Arial" w:eastAsia="Times New Roman" w:hAnsi="Arial" w:cs="Arial"/>
          <w:lang w:val="sr-Cyrl-RS"/>
        </w:rPr>
        <w:t>27</w:t>
      </w:r>
      <w:r w:rsidRPr="00317799">
        <w:rPr>
          <w:rFonts w:ascii="Arial" w:eastAsia="Times New Roman" w:hAnsi="Arial" w:cs="Arial"/>
          <w:lang w:val="ru-RU"/>
        </w:rPr>
        <w:t>. Одлуке о Градском већу (''Сл</w:t>
      </w:r>
      <w:r w:rsidRPr="00317799">
        <w:rPr>
          <w:rFonts w:ascii="Arial" w:eastAsia="Times New Roman" w:hAnsi="Arial" w:cs="Arial"/>
          <w:lang w:val="sr-Cyrl-RS"/>
        </w:rPr>
        <w:t>ужбени</w:t>
      </w:r>
      <w:r w:rsidRPr="00317799">
        <w:rPr>
          <w:rFonts w:ascii="Arial" w:eastAsia="Times New Roman" w:hAnsi="Arial" w:cs="Arial"/>
          <w:lang w:val="ru-RU"/>
        </w:rPr>
        <w:t xml:space="preserve"> лист града Крагујевца'', број </w:t>
      </w:r>
      <w:r w:rsidRPr="00317799">
        <w:rPr>
          <w:rFonts w:ascii="Arial" w:eastAsia="Times New Roman" w:hAnsi="Arial" w:cs="Arial"/>
          <w:lang w:val="sr-Cyrl-RS"/>
        </w:rPr>
        <w:t xml:space="preserve">29/24-пречишћен текст), </w:t>
      </w:r>
      <w:r w:rsidRPr="00317799">
        <w:rPr>
          <w:rFonts w:ascii="Arial" w:eastAsia="Times New Roman" w:hAnsi="Arial" w:cs="Arial"/>
          <w:lang w:val="ru-RU"/>
        </w:rPr>
        <w:t xml:space="preserve">члану </w:t>
      </w:r>
      <w:r w:rsidRPr="00317799">
        <w:rPr>
          <w:rFonts w:ascii="Arial" w:eastAsia="Times New Roman" w:hAnsi="Arial" w:cs="Arial"/>
          <w:lang w:val="sr-Cyrl-RS"/>
        </w:rPr>
        <w:t>49</w:t>
      </w:r>
      <w:r w:rsidRPr="00317799">
        <w:rPr>
          <w:rFonts w:ascii="Arial" w:eastAsia="Times New Roman" w:hAnsi="Arial" w:cs="Arial"/>
          <w:lang w:val="ru-RU"/>
        </w:rPr>
        <w:t>.</w:t>
      </w:r>
      <w:r w:rsidRPr="00317799">
        <w:rPr>
          <w:rFonts w:ascii="Arial" w:eastAsia="Times New Roman" w:hAnsi="Arial" w:cs="Arial"/>
          <w:lang w:val="sr-Cyrl-RS"/>
        </w:rPr>
        <w:t xml:space="preserve"> став 1.</w:t>
      </w:r>
      <w:r w:rsidRPr="00317799">
        <w:rPr>
          <w:rFonts w:ascii="Arial" w:eastAsia="Times New Roman" w:hAnsi="Arial" w:cs="Arial"/>
          <w:lang w:val="ru-RU"/>
        </w:rPr>
        <w:t xml:space="preserve"> Пословника о раду Градског већа (''Службени лист града Крагујевца'', број</w:t>
      </w:r>
      <w:r w:rsidRPr="00317799">
        <w:rPr>
          <w:rFonts w:ascii="Arial" w:eastAsia="Times New Roman" w:hAnsi="Arial" w:cs="Arial"/>
          <w:lang w:val="sr-Cyrl-RS"/>
        </w:rPr>
        <w:t xml:space="preserve"> 13/14</w:t>
      </w:r>
      <w:r w:rsidRPr="00317799">
        <w:rPr>
          <w:rFonts w:ascii="Arial" w:eastAsia="Times New Roman" w:hAnsi="Arial" w:cs="Arial"/>
          <w:lang w:val="ru-RU"/>
        </w:rPr>
        <w:t xml:space="preserve">) у </w:t>
      </w:r>
      <w:r w:rsidRPr="00317799">
        <w:rPr>
          <w:rFonts w:ascii="Arial" w:eastAsia="Times New Roman" w:hAnsi="Arial" w:cs="Arial"/>
          <w:lang w:val="sr-Cyrl-RS"/>
        </w:rPr>
        <w:t xml:space="preserve"> вези са чланом</w:t>
      </w:r>
      <w:r w:rsidRPr="00317799">
        <w:rPr>
          <w:rFonts w:ascii="Arial" w:eastAsia="Times New Roman" w:hAnsi="Arial" w:cs="Arial"/>
          <w:lang w:val="ru-RU"/>
        </w:rPr>
        <w:t xml:space="preserve"> </w:t>
      </w:r>
      <w:r w:rsidRPr="00317799">
        <w:rPr>
          <w:rFonts w:ascii="Arial" w:eastAsia="Times New Roman" w:hAnsi="Arial" w:cs="Arial"/>
          <w:lang w:val="sr-Cyrl-RS"/>
        </w:rPr>
        <w:t>144</w:t>
      </w:r>
      <w:r w:rsidRPr="00317799">
        <w:rPr>
          <w:rFonts w:ascii="Arial" w:eastAsia="Times New Roman" w:hAnsi="Arial" w:cs="Arial"/>
          <w:lang w:val="ru-RU"/>
        </w:rPr>
        <w:t>. Закона о општем управном поступку (</w:t>
      </w:r>
      <w:r w:rsidRPr="00317799">
        <w:rPr>
          <w:rFonts w:ascii="Arial" w:eastAsia="Times New Roman" w:hAnsi="Arial" w:cs="Arial"/>
          <w:lang w:val="sr-Cyrl-RS"/>
        </w:rPr>
        <w:t>„</w:t>
      </w:r>
      <w:r w:rsidRPr="00317799">
        <w:rPr>
          <w:rFonts w:ascii="Arial" w:eastAsia="Times New Roman" w:hAnsi="Arial" w:cs="Arial"/>
          <w:lang w:val="ru-RU"/>
        </w:rPr>
        <w:t>Службени гласник Републике Србије</w:t>
      </w:r>
      <w:r w:rsidRPr="00317799">
        <w:rPr>
          <w:rFonts w:ascii="Arial" w:eastAsia="Times New Roman" w:hAnsi="Arial" w:cs="Arial"/>
          <w:lang w:val="sr-Cyrl-RS"/>
        </w:rPr>
        <w:t>“</w:t>
      </w:r>
      <w:r w:rsidRPr="00317799">
        <w:rPr>
          <w:rFonts w:ascii="Arial" w:eastAsia="Times New Roman" w:hAnsi="Arial" w:cs="Arial"/>
          <w:lang w:val="ru-RU"/>
        </w:rPr>
        <w:t xml:space="preserve">, број </w:t>
      </w:r>
      <w:r w:rsidRPr="00317799">
        <w:rPr>
          <w:rFonts w:ascii="Arial" w:eastAsia="Times New Roman" w:hAnsi="Arial" w:cs="Arial"/>
          <w:lang w:val="sr-Cyrl-RS"/>
        </w:rPr>
        <w:t>18</w:t>
      </w:r>
      <w:r w:rsidRPr="00317799">
        <w:rPr>
          <w:rFonts w:ascii="Arial" w:eastAsia="Times New Roman" w:hAnsi="Arial" w:cs="Arial"/>
          <w:lang w:val="ru-RU"/>
        </w:rPr>
        <w:t>/</w:t>
      </w:r>
      <w:r w:rsidRPr="00317799">
        <w:rPr>
          <w:rFonts w:ascii="Arial" w:eastAsia="Times New Roman" w:hAnsi="Arial" w:cs="Arial"/>
          <w:lang w:val="sr-Cyrl-RS"/>
        </w:rPr>
        <w:t>16, 95/18 – аутентично тумачење и 2//23-Одлука УС</w:t>
      </w:r>
      <w:r w:rsidRPr="00317799">
        <w:rPr>
          <w:rFonts w:ascii="Arial" w:eastAsia="Times New Roman" w:hAnsi="Arial" w:cs="Arial"/>
          <w:lang w:val="ru-RU"/>
        </w:rPr>
        <w:t>),</w:t>
      </w:r>
      <w:r w:rsidRPr="00317799">
        <w:rPr>
          <w:rFonts w:ascii="Arial" w:eastAsia="Times New Roman" w:hAnsi="Arial" w:cs="Arial"/>
          <w:lang w:val="sr-Cyrl-RS"/>
        </w:rPr>
        <w:t xml:space="preserve"> којима је прописано да</w:t>
      </w:r>
      <w:r w:rsidRPr="00317799">
        <w:rPr>
          <w:rFonts w:ascii="Arial" w:eastAsia="Times New Roman" w:hAnsi="Arial" w:cs="Arial"/>
          <w:lang w:val="ru-RU"/>
        </w:rPr>
        <w:t xml:space="preserve"> орган </w:t>
      </w:r>
      <w:r w:rsidRPr="00317799">
        <w:rPr>
          <w:rFonts w:ascii="Arial" w:eastAsia="Times New Roman" w:hAnsi="Arial" w:cs="Arial"/>
          <w:lang w:val="sr-Cyrl-RS"/>
        </w:rPr>
        <w:t>увек</w:t>
      </w:r>
      <w:r w:rsidRPr="00317799">
        <w:rPr>
          <w:rFonts w:ascii="Arial" w:eastAsia="Times New Roman" w:hAnsi="Arial" w:cs="Arial"/>
          <w:lang w:val="ru-RU"/>
        </w:rPr>
        <w:t xml:space="preserve"> може </w:t>
      </w:r>
      <w:r w:rsidRPr="00317799">
        <w:rPr>
          <w:rFonts w:ascii="Arial" w:eastAsia="Times New Roman" w:hAnsi="Arial" w:cs="Arial"/>
          <w:lang w:val="sr-Cyrl-RS"/>
        </w:rPr>
        <w:t xml:space="preserve">исправити своје решење или његове оверене преписе и уклони грешке у именима и бројевима, писању или рачунању и друге очигледне нетачности </w:t>
      </w:r>
      <w:r w:rsidRPr="00317799">
        <w:rPr>
          <w:rFonts w:ascii="Arial" w:eastAsia="Times New Roman" w:hAnsi="Arial" w:cs="Arial"/>
          <w:lang w:val="ru-RU"/>
        </w:rPr>
        <w:t>и да</w:t>
      </w:r>
      <w:r w:rsidRPr="00317799">
        <w:rPr>
          <w:rFonts w:ascii="Arial" w:eastAsia="Times New Roman" w:hAnsi="Arial" w:cs="Arial"/>
          <w:lang w:val="sr-Cyrl-RS"/>
        </w:rPr>
        <w:t xml:space="preserve"> Решење о исправци почиње да производи правна дејства од кад и решење које се исправља, да Градско веће у вршењу послова из свог делокруга предлаже статут града, буџет града и друге одлуке које доноси Скупштина града, доноси решења, закључке, наредбе, упутства, пословник, препоруке, планове, програме и друга акта и даје мишљења, као и да врши друге послове у складу са законом, Статутом, одлукама Скупштине града и другим актима.</w:t>
      </w:r>
      <w:r w:rsidRPr="00317799">
        <w:rPr>
          <w:rFonts w:ascii="Arial" w:eastAsia="Times New Roman" w:hAnsi="Arial" w:cs="Arial"/>
          <w:i/>
          <w:lang w:val="ru-RU"/>
        </w:rPr>
        <w:t xml:space="preserve"> </w:t>
      </w:r>
    </w:p>
    <w:p w:rsidR="00317799" w:rsidRPr="00317799" w:rsidRDefault="00317799" w:rsidP="00317799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317799">
        <w:rPr>
          <w:rFonts w:ascii="Arial" w:eastAsia="Times New Roman" w:hAnsi="Arial" w:cs="Arial"/>
          <w:lang w:val="ru-RU"/>
        </w:rPr>
        <w:t xml:space="preserve">Приликом сравњења текста </w:t>
      </w:r>
      <w:bookmarkStart w:id="2" w:name="_Hlk230860787"/>
      <w:r w:rsidRPr="00317799">
        <w:rPr>
          <w:rFonts w:ascii="Arial" w:eastAsia="Times New Roman" w:hAnsi="Arial" w:cs="Arial"/>
          <w:bCs/>
          <w:lang w:val="sr-Cyrl-CS" w:eastAsia="ar-SA"/>
        </w:rPr>
        <w:t>О</w:t>
      </w:r>
      <w:r w:rsidRPr="00317799">
        <w:rPr>
          <w:rFonts w:ascii="Arial" w:eastAsia="Times New Roman" w:hAnsi="Arial" w:cs="Arial"/>
          <w:bCs/>
          <w:lang w:val="ru-RU" w:eastAsia="ar-SA"/>
        </w:rPr>
        <w:t xml:space="preserve">длуке </w:t>
      </w:r>
      <w:bookmarkEnd w:id="2"/>
      <w:r w:rsidRPr="00317799">
        <w:rPr>
          <w:rFonts w:ascii="Arial" w:eastAsia="Times New Roman" w:hAnsi="Arial" w:cs="Arial"/>
          <w:bCs/>
          <w:lang w:val="ru-RU" w:eastAsia="ar-SA"/>
        </w:rPr>
        <w:t>о расписивању Јавног конкурса за избор корисника места за оглашавање путем јавног надметања број 353-1143/26-</w:t>
      </w:r>
      <w:r w:rsidRPr="00317799">
        <w:rPr>
          <w:rFonts w:ascii="Arial" w:eastAsia="Times New Roman" w:hAnsi="Arial" w:cs="Arial"/>
          <w:bCs/>
          <w:lang w:val="sr-Latn-RS" w:eastAsia="ar-SA"/>
        </w:rPr>
        <w:t xml:space="preserve">V </w:t>
      </w:r>
      <w:r w:rsidRPr="00317799">
        <w:rPr>
          <w:rFonts w:ascii="Arial" w:eastAsia="Times New Roman" w:hAnsi="Arial" w:cs="Arial"/>
          <w:bCs/>
          <w:lang w:val="sr-Cyrl-RS" w:eastAsia="ar-SA"/>
        </w:rPr>
        <w:t>од 9. септембра 2026.године</w:t>
      </w:r>
      <w:r w:rsidRPr="00317799">
        <w:rPr>
          <w:rFonts w:ascii="Arial" w:eastAsia="Times New Roman" w:hAnsi="Arial" w:cs="Arial"/>
          <w:bCs/>
          <w:lang w:val="ru-RU" w:eastAsia="ar-SA"/>
        </w:rPr>
        <w:t xml:space="preserve"> </w:t>
      </w:r>
      <w:r w:rsidRPr="00317799">
        <w:rPr>
          <w:rFonts w:ascii="Arial" w:eastAsia="Times New Roman" w:hAnsi="Arial" w:cs="Arial"/>
          <w:lang w:val="ru-RU"/>
        </w:rPr>
        <w:t xml:space="preserve">уочена је грешка у Поглављу III Одлуке, став 4. алинеја прва и трећа </w:t>
      </w:r>
      <w:r w:rsidRPr="00317799">
        <w:rPr>
          <w:rFonts w:ascii="Arial" w:eastAsia="Times New Roman" w:hAnsi="Arial" w:cs="Arial"/>
          <w:lang w:val="sr-Cyrl-RS"/>
        </w:rPr>
        <w:t>па је реч реч  ''Прилог'' замењена речју ''Образац'', чиме се исправља грешка настала приликом израде Одлуке.</w:t>
      </w:r>
    </w:p>
    <w:p w:rsidR="00317799" w:rsidRPr="00317799" w:rsidRDefault="00317799" w:rsidP="00317799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sr-Cyrl-CS"/>
        </w:rPr>
      </w:pPr>
      <w:r w:rsidRPr="00317799">
        <w:rPr>
          <w:rFonts w:ascii="Arial" w:eastAsia="Times New Roman" w:hAnsi="Arial" w:cs="Arial"/>
          <w:lang w:val="sr-Cyrl-CS"/>
        </w:rPr>
        <w:t>Сходно наведеном, Градско веће је одлучило као у диспозитиву ов</w:t>
      </w:r>
      <w:r w:rsidRPr="00317799">
        <w:rPr>
          <w:rFonts w:ascii="Arial" w:eastAsia="Times New Roman" w:hAnsi="Arial" w:cs="Arial"/>
          <w:lang w:val="sr-Cyrl-RS"/>
        </w:rPr>
        <w:t>ог</w:t>
      </w:r>
      <w:r w:rsidRPr="00317799">
        <w:rPr>
          <w:rFonts w:ascii="Arial" w:eastAsia="Times New Roman" w:hAnsi="Arial" w:cs="Arial"/>
          <w:lang w:val="sr-Cyrl-CS"/>
        </w:rPr>
        <w:t xml:space="preserve"> </w:t>
      </w:r>
      <w:r w:rsidRPr="00317799">
        <w:rPr>
          <w:rFonts w:ascii="Arial" w:eastAsia="Times New Roman" w:hAnsi="Arial" w:cs="Arial"/>
          <w:lang w:val="sr-Cyrl-RS"/>
        </w:rPr>
        <w:t>решења</w:t>
      </w:r>
      <w:r w:rsidRPr="00317799">
        <w:rPr>
          <w:rFonts w:ascii="Arial" w:eastAsia="Times New Roman" w:hAnsi="Arial" w:cs="Arial"/>
          <w:lang w:val="sr-Cyrl-CS"/>
        </w:rPr>
        <w:t>.</w:t>
      </w:r>
    </w:p>
    <w:p w:rsidR="00317799" w:rsidRPr="00317799" w:rsidRDefault="00317799" w:rsidP="00317799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sr-Cyrl-RS"/>
        </w:rPr>
      </w:pPr>
      <w:r w:rsidRPr="00317799">
        <w:rPr>
          <w:rFonts w:ascii="Arial" w:eastAsia="Times New Roman" w:hAnsi="Arial" w:cs="Arial"/>
          <w:lang w:val="sr-Cyrl-RS"/>
        </w:rPr>
        <w:t xml:space="preserve"> </w:t>
      </w:r>
    </w:p>
    <w:p w:rsidR="00317799" w:rsidRPr="00317799" w:rsidRDefault="00317799" w:rsidP="00317799">
      <w:pPr>
        <w:autoSpaceDE w:val="0"/>
        <w:autoSpaceDN w:val="0"/>
        <w:adjustRightInd w:val="0"/>
        <w:spacing w:after="0" w:line="240" w:lineRule="auto"/>
        <w:ind w:left="5760" w:firstLine="720"/>
        <w:rPr>
          <w:rFonts w:ascii="Arial" w:eastAsia="Times New Roman" w:hAnsi="Arial" w:cs="Arial"/>
          <w:b/>
          <w:bCs/>
          <w:lang w:val="ru-RU"/>
        </w:rPr>
      </w:pPr>
      <w:r w:rsidRPr="00317799">
        <w:rPr>
          <w:rFonts w:ascii="Arial" w:eastAsia="Times New Roman" w:hAnsi="Arial" w:cs="Arial"/>
          <w:b/>
          <w:bCs/>
          <w:lang w:val="ru-RU"/>
        </w:rPr>
        <w:t xml:space="preserve">            ПРЕДСЕДНИК, </w:t>
      </w:r>
    </w:p>
    <w:p w:rsidR="00317799" w:rsidRPr="00317799" w:rsidRDefault="00317799" w:rsidP="0031779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lang w:val="ru-RU"/>
        </w:rPr>
      </w:pPr>
      <w:r w:rsidRPr="00317799">
        <w:rPr>
          <w:rFonts w:ascii="Arial" w:eastAsia="Times New Roman" w:hAnsi="Arial" w:cs="Arial"/>
          <w:b/>
          <w:bCs/>
          <w:lang w:val="ru-RU"/>
        </w:rPr>
        <w:tab/>
      </w:r>
      <w:r w:rsidRPr="00317799">
        <w:rPr>
          <w:rFonts w:ascii="Arial" w:eastAsia="Times New Roman" w:hAnsi="Arial" w:cs="Arial"/>
          <w:b/>
          <w:bCs/>
          <w:lang w:val="ru-RU"/>
        </w:rPr>
        <w:tab/>
      </w:r>
      <w:r w:rsidRPr="00317799">
        <w:rPr>
          <w:rFonts w:ascii="Arial" w:eastAsia="Times New Roman" w:hAnsi="Arial" w:cs="Arial"/>
          <w:b/>
          <w:bCs/>
          <w:lang w:val="ru-RU"/>
        </w:rPr>
        <w:tab/>
      </w:r>
      <w:r w:rsidRPr="00317799">
        <w:rPr>
          <w:rFonts w:ascii="Arial" w:eastAsia="Times New Roman" w:hAnsi="Arial" w:cs="Arial"/>
          <w:b/>
          <w:bCs/>
          <w:lang w:val="ru-RU"/>
        </w:rPr>
        <w:tab/>
      </w:r>
      <w:r w:rsidRPr="00317799">
        <w:rPr>
          <w:rFonts w:ascii="Arial" w:eastAsia="Times New Roman" w:hAnsi="Arial" w:cs="Arial"/>
          <w:b/>
          <w:bCs/>
          <w:lang w:val="ru-RU"/>
        </w:rPr>
        <w:tab/>
      </w:r>
      <w:r w:rsidRPr="00317799">
        <w:rPr>
          <w:rFonts w:ascii="Arial" w:eastAsia="Times New Roman" w:hAnsi="Arial" w:cs="Arial"/>
          <w:b/>
          <w:bCs/>
          <w:lang w:val="ru-RU"/>
        </w:rPr>
        <w:tab/>
      </w:r>
    </w:p>
    <w:p w:rsidR="00317799" w:rsidRPr="00317799" w:rsidRDefault="00317799" w:rsidP="0031779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lang w:val="ru-RU"/>
        </w:rPr>
      </w:pPr>
      <w:r w:rsidRPr="00317799">
        <w:rPr>
          <w:rFonts w:ascii="Arial" w:eastAsia="Times New Roman" w:hAnsi="Arial" w:cs="Arial"/>
          <w:b/>
          <w:bCs/>
          <w:lang w:val="ru-RU"/>
        </w:rPr>
        <w:t xml:space="preserve">                                                                                     </w:t>
      </w:r>
      <w:r w:rsidRPr="00317799">
        <w:rPr>
          <w:rFonts w:ascii="Arial" w:eastAsia="Times New Roman" w:hAnsi="Arial" w:cs="Arial"/>
          <w:b/>
          <w:bCs/>
          <w:lang w:val="ru-RU"/>
        </w:rPr>
        <w:tab/>
      </w:r>
      <w:r w:rsidRPr="00317799">
        <w:rPr>
          <w:rFonts w:ascii="Arial" w:eastAsia="Times New Roman" w:hAnsi="Arial" w:cs="Arial"/>
          <w:b/>
          <w:bCs/>
          <w:lang w:val="ru-RU"/>
        </w:rPr>
        <w:tab/>
        <w:t xml:space="preserve">        Никола Дашић </w:t>
      </w:r>
    </w:p>
    <w:p w:rsidR="005A6567" w:rsidRDefault="005A6567">
      <w:bookmarkStart w:id="3" w:name="_GoBack"/>
      <w:bookmarkEnd w:id="3"/>
    </w:p>
    <w:sectPr w:rsidR="005A6567" w:rsidSect="00493AE4">
      <w:footerReference w:type="default" r:id="rId6"/>
      <w:pgSz w:w="11906" w:h="16838" w:code="9"/>
      <w:pgMar w:top="719" w:right="1418" w:bottom="1134" w:left="1418" w:header="720" w:footer="720" w:gutter="0"/>
      <w:cols w:space="72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63B" w:rsidRDefault="0031779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:rsidR="00F0563B" w:rsidRDefault="0031779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799"/>
    <w:rsid w:val="00317799"/>
    <w:rsid w:val="005A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17799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317799"/>
    <w:rPr>
      <w:rFonts w:ascii="Times New Roman" w:eastAsia="Times New Roman" w:hAnsi="Times New Roman" w:cs="Times New Roman"/>
      <w:sz w:val="28"/>
      <w:szCs w:val="24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17799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GB"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317799"/>
    <w:rPr>
      <w:rFonts w:ascii="Times New Roman" w:eastAsia="Times New Roman" w:hAnsi="Times New Roman" w:cs="Times New Roman"/>
      <w:sz w:val="28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MiM. Milojkovic</dc:creator>
  <cp:lastModifiedBy>Mirjana MiM. Milojkovic</cp:lastModifiedBy>
  <cp:revision>1</cp:revision>
  <dcterms:created xsi:type="dcterms:W3CDTF">2026-09-16T13:05:00Z</dcterms:created>
  <dcterms:modified xsi:type="dcterms:W3CDTF">2026-09-16T13:06:00Z</dcterms:modified>
</cp:coreProperties>
</file>